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4CE6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2D452FAD" wp14:editId="33AD8FB5">
            <wp:extent cx="6152515" cy="84054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лагере дневного пребывания детей</w:t>
      </w: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Pr="00B44C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44CE6">
        <w:rPr>
          <w:rFonts w:ascii="Times New Roman" w:hAnsi="Times New Roman" w:cs="Times New Roman"/>
          <w:sz w:val="28"/>
          <w:szCs w:val="28"/>
        </w:rPr>
        <w:t>1»</w:t>
      </w: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CE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>1.1.</w:t>
      </w:r>
      <w:r w:rsidRPr="00B44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Федеральным законом </w:t>
      </w:r>
      <w:r>
        <w:rPr>
          <w:rFonts w:ascii="Segoe UI Symbol" w:hAnsi="Segoe UI Symbol" w:cs="Segoe UI Symbol"/>
          <w:spacing w:val="2"/>
          <w:sz w:val="24"/>
          <w:szCs w:val="24"/>
        </w:rPr>
        <w:t>№</w:t>
      </w:r>
      <w:r w:rsidRPr="00B44CE6">
        <w:rPr>
          <w:rFonts w:ascii="Times New Roman" w:hAnsi="Times New Roman" w:cs="Times New Roman"/>
          <w:spacing w:val="2"/>
          <w:sz w:val="24"/>
          <w:szCs w:val="24"/>
        </w:rPr>
        <w:t xml:space="preserve"> 273-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ФЗ от 29.12.2012 года </w:t>
      </w:r>
      <w:r w:rsidRPr="00B44CE6">
        <w:rPr>
          <w:rFonts w:ascii="Times New Roman" w:hAnsi="Times New Roman" w:cs="Times New Roman"/>
          <w:spacing w:val="2"/>
          <w:sz w:val="24"/>
          <w:szCs w:val="24"/>
        </w:rPr>
        <w:t>«</w:t>
      </w:r>
      <w:r>
        <w:rPr>
          <w:rFonts w:ascii="Times New Roman" w:hAnsi="Times New Roman" w:cs="Times New Roman"/>
          <w:spacing w:val="2"/>
          <w:sz w:val="24"/>
          <w:szCs w:val="24"/>
        </w:rPr>
        <w:t>Об образовании в Российской Федерации</w:t>
      </w:r>
      <w:r w:rsidRPr="00B44CE6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>
        <w:rPr>
          <w:rFonts w:ascii="Times New Roman" w:hAnsi="Times New Roman" w:cs="Times New Roman"/>
          <w:sz w:val="24"/>
          <w:szCs w:val="24"/>
          <w:highlight w:val="white"/>
        </w:rPr>
        <w:t>от 25 декабря 2023 года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13 июля 2017 года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B44CE6">
        <w:rPr>
          <w:rFonts w:ascii="Times New Roman" w:hAnsi="Times New Roman" w:cs="Times New Roman"/>
          <w:sz w:val="24"/>
          <w:szCs w:val="24"/>
        </w:rPr>
        <w:t xml:space="preserve"> 656 «</w:t>
      </w:r>
      <w:r>
        <w:rPr>
          <w:rFonts w:ascii="Times New Roman" w:hAnsi="Times New Roman" w:cs="Times New Roman"/>
          <w:sz w:val="24"/>
          <w:szCs w:val="24"/>
        </w:rPr>
        <w:t>Об утверждении примерных положений об организациях отдыха детей и их оздоровления</w:t>
      </w:r>
      <w:r w:rsidRPr="00B44CE6"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" w:hAnsi="Times New Roman" w:cs="Times New Roman"/>
          <w:sz w:val="24"/>
          <w:szCs w:val="24"/>
        </w:rPr>
        <w:t>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Данное Положение обозначает основные цели, задачи деятельности школьного лагеря, определяет порядок создания, основы деятельности лагеря, регламентирует кадровое обеспечение лагеря с дневным пребыванием детей и порядок его финансирования, а также устанавливает права и обязанности детей, посещающих школьный лагерь.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создаёт лагерь как структурное подразделение школы, осуществляющее организацию отдыха и оздоровления обучающихся в каникулярное время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Школьный лагерь создается для обучающихся в образовательной организации в возрасте от 6 лет и 6 месяцев до 17 лет включительно.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Предметом деятельности школьного лагеря являются организация и проведение мероприятий, направленных на отдых и оздоровление обучающихся, в каникулярное время, а также реализация дополнительных общеразвивающих программ.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Дети направляются в школьный лагерь при отсутствии медицинских противопоказаний для пребывания ребенка в школьном лагере.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B44CE6" w:rsidRDefault="00B44CE6" w:rsidP="00B44CE6">
      <w:pPr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4CE6">
        <w:rPr>
          <w:rFonts w:ascii="Times New Roman" w:hAnsi="Times New Roman" w:cs="Times New Roman"/>
          <w:sz w:val="24"/>
          <w:szCs w:val="24"/>
          <w:highlight w:val="white"/>
        </w:rPr>
        <w:t xml:space="preserve">1.8. 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>В своей деятельности школьный лагерь руководствуется: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Федерации;</w:t>
      </w:r>
    </w:p>
    <w:p w:rsidR="00B44CE6" w:rsidRP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Федеральным законом Российской Федерации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 xml:space="preserve"> 273-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ФЗ 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Об образовании в Российской Федерации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>»;</w:t>
      </w:r>
    </w:p>
    <w:p w:rsidR="00B44CE6" w:rsidRP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Федеральным законом Российской Федерации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 xml:space="preserve"> 124-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ФЗ 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Об основных гарантиях прав ребенка в Российской Федерации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>»;</w:t>
      </w:r>
    </w:p>
    <w:p w:rsidR="00B44CE6" w:rsidRP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Приказом Министерства образования и науки Российской Федерации от 13 июля 2017 года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 xml:space="preserve"> 656 «</w:t>
      </w:r>
      <w:r>
        <w:rPr>
          <w:rFonts w:ascii="Times New Roman" w:hAnsi="Times New Roman" w:cs="Times New Roman"/>
          <w:sz w:val="24"/>
          <w:szCs w:val="24"/>
          <w:highlight w:val="white"/>
        </w:rPr>
        <w:t>Об утверждении примерных положений об организациях отдыха детей и их оздоровления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>»;</w:t>
      </w:r>
    </w:p>
    <w:p w:rsidR="00B44CE6" w:rsidRP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 2.4.3648-20 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>»;</w:t>
      </w:r>
    </w:p>
    <w:p w:rsidR="00B44CE6" w:rsidRP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СанПиН 1.2.3685-21 </w:t>
      </w:r>
      <w:r w:rsidRPr="00B44CE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B44CE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ГОСТом Р 52887-2018 Национальный стандарт Российской Федерации. Услуги детям в организациях отдыха и оздоровления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>» (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утв. и введен в действие Приказом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Росстандарта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 31.07.2018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B44CE6">
        <w:rPr>
          <w:rFonts w:ascii="Times New Roman" w:hAnsi="Times New Roman" w:cs="Times New Roman"/>
          <w:sz w:val="24"/>
          <w:szCs w:val="24"/>
          <w:highlight w:val="white"/>
        </w:rPr>
        <w:t xml:space="preserve"> 444-</w:t>
      </w:r>
      <w:r>
        <w:rPr>
          <w:rFonts w:ascii="Times New Roman" w:hAnsi="Times New Roman" w:cs="Times New Roman"/>
          <w:sz w:val="24"/>
          <w:szCs w:val="24"/>
          <w:highlight w:val="white"/>
        </w:rPr>
        <w:t>ст.);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настоящим Положением.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4CE6">
        <w:rPr>
          <w:rFonts w:ascii="Times New Roman" w:hAnsi="Times New Roman" w:cs="Times New Roman"/>
          <w:sz w:val="24"/>
          <w:szCs w:val="24"/>
          <w:highlight w:val="white"/>
        </w:rPr>
        <w:t xml:space="preserve">1.9. </w:t>
      </w:r>
      <w:r>
        <w:rPr>
          <w:rFonts w:ascii="Times New Roman" w:hAnsi="Times New Roman" w:cs="Times New Roman"/>
          <w:sz w:val="24"/>
          <w:szCs w:val="24"/>
          <w:highlight w:val="white"/>
        </w:rPr>
        <w:t>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CE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деятельности школьного лагеря 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  <w:u w:val="single"/>
        </w:rPr>
        <w:t>К основным целям работы лагеря относится: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Основными задачами школьного лагеря являются: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культурно-досуговой,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осуществление деятельности, направленной на: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реализации дополнительных общеразвивающих программ;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условий размещения детей, обеспечение их полноценным питанием и достаточным количеством питьевой воды;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безопасных условий жизнедеятельности детей;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психолого-педагогической деятельности, направленной на улучшение психологического состояния детей и их адаптацию к условиям лагеря. </w:t>
      </w: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CE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школьного лагеря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 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</w:rPr>
        <w:t>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  <w:highlight w:val="white"/>
        </w:rPr>
        <w:t xml:space="preserve">3.4. </w:t>
      </w:r>
      <w:r>
        <w:rPr>
          <w:rFonts w:ascii="Times New Roman" w:hAnsi="Times New Roman" w:cs="Times New Roman"/>
          <w:sz w:val="24"/>
          <w:szCs w:val="24"/>
          <w:highlight w:val="white"/>
        </w:rPr>
        <w:t>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Школьный лагерь с дневным пребыванием детей может быть организован на полный день с трехразовым питанием (завтрак, обед, полдник) или неполный день с двухразовым питанием (завтрак, обед).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работы лагеря осуществляется в режиме пребывания детей с понедельника по субботу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выходной) с 08.30  до  18.00 часов.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школьного лагеря. Программы утверждаются директором общеобразовательной организации.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1</w:t>
      </w:r>
      <w:r>
        <w:rPr>
          <w:rFonts w:ascii="Times New Roman" w:hAnsi="Times New Roman" w:cs="Times New Roman"/>
          <w:color w:val="000000"/>
          <w:sz w:val="24"/>
          <w:szCs w:val="24"/>
        </w:rPr>
        <w:t>),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поступивших документов между образовательной организацией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3.11. </w:t>
      </w:r>
      <w:r>
        <w:rPr>
          <w:rFonts w:ascii="Times New Roman" w:hAnsi="Times New Roman" w:cs="Times New Roman"/>
          <w:color w:val="000000"/>
          <w:sz w:val="24"/>
          <w:szCs w:val="24"/>
        </w:rPr>
        <w:t>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3.12.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r>
        <w:rPr>
          <w:rFonts w:ascii="Times New Roman" w:hAnsi="Times New Roman" w:cs="Times New Roman"/>
          <w:color w:val="000000"/>
          <w:sz w:val="24"/>
          <w:szCs w:val="24"/>
        </w:rPr>
        <w:t>Питание детей обеспечивается в соответствии с требованиями СанПиН 2.3/2.4.3590-20.</w:t>
      </w: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школьного лагеря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Организацию деятельности школьного лагеря, контроль и общее руководство осуществляет директор общеобразовательной организации. Директор утверждает структуру и предельную штатную численность лагеря из числа педагогических работников школы.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В штатную структуру школьного лагеря могут входить: начальник, вожатые, воспитатели, педагог-организатор и др. Права и обязанности работников школьного лагеря определяются должностными инструкциями.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общеобразовательной организации. 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4.5.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Начальник школьного лагеря: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распоряжается имуществом лагеря в пределах прав, предоставленных ему уставом;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 </w:t>
      </w:r>
      <w:hyperlink r:id="rId6" w:history="1">
        <w:r>
          <w:rPr>
            <w:rFonts w:ascii="Times New Roman" w:hAnsi="Times New Roman" w:cs="Times New Roman"/>
            <w:color w:val="FFFFFF"/>
            <w:sz w:val="4"/>
            <w:szCs w:val="4"/>
          </w:rPr>
          <w:t>https://ohrana-tryda.com/node/4601</w:t>
        </w:r>
      </w:hyperlink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работников.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общее руководство деятельностью смены лагеря;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работе в школьном лагере допускаются лица, </w:t>
      </w:r>
      <w:r>
        <w:rPr>
          <w:rFonts w:ascii="Times New Roman" w:hAnsi="Times New Roman" w:cs="Times New Roman"/>
          <w:sz w:val="24"/>
          <w:szCs w:val="24"/>
        </w:rPr>
        <w:t xml:space="preserve"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которые прошли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приеме на работу и далее не реже 1 раза в 2 года), вакцинацию,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  <w:highlight w:val="white"/>
        </w:rPr>
        <w:t xml:space="preserve">4.7. </w:t>
      </w:r>
      <w:r>
        <w:rPr>
          <w:rFonts w:ascii="Times New Roman" w:hAnsi="Times New Roman" w:cs="Times New Roman"/>
          <w:sz w:val="24"/>
          <w:szCs w:val="24"/>
          <w:highlight w:val="white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4.8.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При приеме на работу в школьный лагерь работники обязаны: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ознакомиться с настоящим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нормативными актами в сфере отдыха детей и их оздоровления, своей должностной инструкцией.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C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обучающихся, посещающих школьный лагерь с дневным пребыванием 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  <w:u w:val="single"/>
        </w:rPr>
        <w:t>Обучающиеся летнего лагеря с дневным пребыванием имеют право: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временное прекращение посещения школьного лагеря по болезни;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свободное участие в запланированных досуговых мероприятиях;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самоуправлении отряда.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r>
        <w:rPr>
          <w:rFonts w:ascii="Times New Roman" w:hAnsi="Times New Roman" w:cs="Times New Roman"/>
          <w:sz w:val="24"/>
          <w:szCs w:val="24"/>
          <w:u w:val="single"/>
        </w:rPr>
        <w:t>Обучающиеся школьного лагеря обязаны: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лагеря;</w:t>
      </w:r>
    </w:p>
    <w:p w:rsidR="00B44CE6" w:rsidRDefault="00B44CE6" w:rsidP="00B44CE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школы и лагеря.</w:t>
      </w: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Финансирование и имущество школьного 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школьного лагеря осуществляется в установленном законодательством Российской Федерации порядке. 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За пришкольным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B44CE6" w:rsidRP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CE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актом, согласовывается с Профсоюзным комитетом и утверждается (либо вводится в действие) приказом директора организации, осуществляющей образовательную деятельность.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B44CE6" w:rsidRDefault="00B44CE6" w:rsidP="00B4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640CB" w:rsidRDefault="00C640CB"/>
    <w:sectPr w:rsidR="00C640CB" w:rsidSect="003E5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E0FF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E6"/>
    <w:rsid w:val="00B44CE6"/>
    <w:rsid w:val="00C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2D07D-0B19-4627-A4B3-97392317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6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2160</Words>
  <Characters>12316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2025-05-29T02:03:00Z</dcterms:created>
  <dcterms:modified xsi:type="dcterms:W3CDTF">2025-05-29T02:04:00Z</dcterms:modified>
</cp:coreProperties>
</file>