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516" w:dyaOrig="9288">
          <v:rect xmlns:o="urn:schemas-microsoft-com:office:office" xmlns:v="urn:schemas-microsoft-com:vml" id="rectole0000000000" style="width:325.800000pt;height:464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Российская Федерация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Иркутская область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Муниципальное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Братский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Муниципальное казённое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Илирская средняя общеобразовательная школа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665746,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Иркутская область, Братский район, с. Илир, ул. Кирова, 16, e-mail: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0"/>
          <w:u w:val="single"/>
          <w:shd w:fill="auto" w:val="clear"/>
        </w:rPr>
        <w:t xml:space="preserve">ilirshool@mail.ru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839"/>
        <w:gridCol w:w="4840"/>
      </w:tblGrid>
      <w:tr>
        <w:trPr>
          <w:trHeight w:val="1884" w:hRule="auto"/>
          <w:jc w:val="left"/>
        </w:trPr>
        <w:tc>
          <w:tcPr>
            <w:tcW w:w="48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ПРИНЯТО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Педагогическом совете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МКОУ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Илирская СОШ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     » _____________2022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УТВЕРЖДЕНО: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Директор МКОУ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Илирская СОШ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Ф.И.О.__________/Земскова Т.И. 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от"___"_________2022г.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ПОЛОЖЕНИЕ</w:t>
      </w:r>
    </w:p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 школьной форме и внешнем виде обучающихся </w:t>
      </w:r>
    </w:p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муниципального казенного общеобразовательного учреждения </w:t>
      </w:r>
    </w:p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Илирской средней общеобразовательной школе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1</w:t>
      </w:r>
    </w:p>
    <w:p>
      <w:pPr>
        <w:spacing w:before="100" w:after="10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1.   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Введение школьной формы осуществляется в соответствии с вступлением в силу 01.09. 2013 Федерального закона от 29.12.2012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Конвенцией о правах ребенка ст. 13-15, Уставом школы.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2821-10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2.4.7/1.1.1286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03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Гигиенические требования к одежде для детей, подростков и взрослых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кoн Poссийскoй Федepaции  oт  07.02.1992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2300-1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зaщите  пpaв пoтpeбитeлeй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Введение школьной формы осуществляется в соответствии с частью 2статьи 38 Федерального от 29 декабря 2012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Министерства образования Иркутской области от 27 августа 2014года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мпр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установлении типовых требований к одежде обучающихся в государственных образовательных организациях Иркутской области, муниципальных образовательных организациях  в Иркутской области, реализующих образовательные программы начального общего, основного общего, среднего общего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Рекомендациями Управления Роспотребнадзора по Иркутской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школьной форме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09-20/8098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04.07.2013г. 1.3. Уставом школы.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Данное положение разработано с целью выработки типовых требований к школьной одежде обучающихся 1-11 классов.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1.4. 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Настоящим Положением устанавливаются определения школьной формы и устанавливается  порядок ее ношения для обучающихся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  классов.</w:t>
      </w:r>
    </w:p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2"/>
          <w:shd w:fill="FFFFFF" w:val="clear"/>
        </w:rPr>
      </w:pPr>
    </w:p>
    <w:p>
      <w:pPr>
        <w:spacing w:before="0" w:after="0" w:line="276"/>
        <w:ind w:right="0" w:left="0" w:firstLine="56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Требования к школьной форме обучающихся.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образовательном учреждении устанавливаются следующие виды школьной формы:</w:t>
      </w:r>
    </w:p>
    <w:p>
      <w:pPr>
        <w:numPr>
          <w:ilvl w:val="0"/>
          <w:numId w:val="16"/>
        </w:numPr>
        <w:spacing w:before="0" w:after="0" w:line="276"/>
        <w:ind w:right="0" w:left="128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повседневная школьная форма;</w:t>
      </w:r>
    </w:p>
    <w:p>
      <w:pPr>
        <w:numPr>
          <w:ilvl w:val="0"/>
          <w:numId w:val="16"/>
        </w:numPr>
        <w:spacing w:before="0" w:after="0" w:line="276"/>
        <w:ind w:right="0" w:left="128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парадная школьная форма;</w:t>
      </w:r>
    </w:p>
    <w:p>
      <w:pPr>
        <w:numPr>
          <w:ilvl w:val="0"/>
          <w:numId w:val="16"/>
        </w:numPr>
        <w:spacing w:before="0" w:after="0" w:line="276"/>
        <w:ind w:right="0" w:left="1287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спортивная школьная форма.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2.1.1.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Повседневная школьная форма обучающихся включает: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Для мальчиков и юношей  - жакет, жилет, брюки классического покроя, пиджак или жилет нейтральных цветов(серых, чёрных) или неярких оттенков синего , тёмно- зелёного , коричневого цвета( возможно использование ткани в клетку  или полоску  в классическом цветовом оформлении) однотонную сорочку, сочетающуюся цветовой гаммы, аксессуары ( галстук, поясной ремень)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Б) Для девочек и девушек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жакет, жилет, брюки классического покроя ( в холодное время года) юбку или сарафан нейтральных нейтральных  цветов( серых, чёрных) или неярких оттенков бордового, синего, тёмно- зелёного , коричневого ( возможно использование ткани в клетку или полоску в классическом цветовом оформлении) непрозрачную  блузку ( длиной ниже талии) сочетающейся цветовой гаммы, платье в в различных цветовых решениях, которое может дополняться белым, чёрным фартуком, съёмным воротничком, галстуком.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холодное время года допускается ношение обучающимися джемперов, свитеров и пуловеров синего цвета.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Парадная школьная форма используется обучающимися в дни проведения праздников и торжественных линеек.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мальчиков и юношей парадная школьная форма состоит из повседневной школьной одежды, дополненной белой сорочкой. 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девочек и девушек парадная школьная одежда состоит из повседневной школьной формы, дополненной белой непрозрачной блузкой (длиной ниже талии) и (или) белым фартуком.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3)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допустимая высота каблука для девочек не более 5 см (5-9 кл.), не более 7 см (10-11 кл.).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Спортивная школьная форма обучающихся включает футболку, спортивные трусы (шорты) или спортивные брюки, спортивный костюм, кеды или кроссовки. Спортивная школьная форма должна соответствовать погоде и месту проведения физкультурных занятий.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Обучающимся запрещается ношение в образовательных учреждениях: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одежды ярких цветов и оттенков; брюк, юбок с заниженной талией и (или) высокими разрезами; одежды из кожи, сильно облегающими (обтягивающие фигуру, мини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юбки,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религиозной одежды, одежды с религиозными атрибутами и религиозной символикой;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головных уборов в помещениях образовательных учреждений;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76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обуви  и аксессуаров с травмирующей фурнитурой, пляжной обуви, массивной обуви на толстой платформе, вечерних туфель (с бантами, перьями, крупными стразами, яркой вышивкой, из блестящих тканей и т.п.) и туфель на высоком каблуке (более 7 см);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массивных украшений.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56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Требования к внешнему виду обучающихся.</w:t>
      </w:r>
    </w:p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2"/>
          <w:shd w:fill="FFFFFF" w:val="clear"/>
        </w:rPr>
      </w:pP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Внешний вид обучающихся должен соответствовать общепринятым в обществе нормам делового стиля и носить светский характер.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Обучающимся запрещается появляться в образовательном учреждении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</w:pPr>
    </w:p>
    <w:p>
      <w:pPr>
        <w:spacing w:before="0" w:after="0" w:line="276"/>
        <w:ind w:right="0" w:left="0" w:firstLine="56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Права и обязанности учащихся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Учащийся имеет право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выбирать школьную форму в соответствии с предложенными вариантами;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самостоятельно подбирать рубашки, блузки, к школьному костюму в повседневной жизни;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носить в холодное время года джемпера, свитера и пуловеры синих цветов;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подбирать  к форме отличительные знаки (класса, параллели классов): эмблемы, нашивки, значки, галстуки и т.д.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Учащийся обязан: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носить повседневную школьную форму ежедневно;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приносить спортивную форму в дни уроков физической культуры;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дни проведения торжественных линеек, праздников надевать парадную форму;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выполнять все пункты данного положения.</w:t>
      </w:r>
    </w:p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Обязанности родителей.</w:t>
      </w:r>
    </w:p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Контролировать внешний вид учащихся перед выходом в школу в строгом соответствии с типовыми требованиями Положения.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Выполнять все пункты данного Положения.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Меры административного воздействия.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 Положение является актом школы и подлежит обязательному исполнению учащимися.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Несоблюдение обучающимися данного Положения является нарушением Устава школы и Правил поведения для учащихся в школе.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Классные руководители в течение учебного дня должны поставить в  известность родителей о случае явки учащихся без школьной формы и нарушения данного Положения.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нарушения данного положения администрация школы вправе наложить на учащегося дисциплинарное взыскание в соответствии с Уставом школы.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